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9B09" w14:textId="77777777" w:rsidR="00082B25" w:rsidRDefault="00082B25"/>
    <w:p w14:paraId="438494C4" w14:textId="77777777" w:rsidR="00F706C2" w:rsidRPr="00F706C2" w:rsidRDefault="00F706C2" w:rsidP="00F706C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0"/>
          <w:lang w:eastAsia="tr-TR"/>
        </w:rPr>
      </w:pPr>
      <w:r w:rsidRPr="00F706C2">
        <w:rPr>
          <w:rFonts w:ascii="Arial" w:eastAsia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0426DBE9" wp14:editId="55A4C790">
            <wp:simplePos x="0" y="0"/>
            <wp:positionH relativeFrom="column">
              <wp:posOffset>-111976</wp:posOffset>
            </wp:positionH>
            <wp:positionV relativeFrom="paragraph">
              <wp:posOffset>622</wp:posOffset>
            </wp:positionV>
            <wp:extent cx="1245191" cy="1307108"/>
            <wp:effectExtent l="0" t="0" r="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191" cy="130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BFDA4" w14:textId="77777777" w:rsidR="00F706C2" w:rsidRPr="00F706C2" w:rsidRDefault="00F706C2" w:rsidP="00F706C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0"/>
          <w:lang w:eastAsia="tr-TR"/>
        </w:rPr>
      </w:pPr>
    </w:p>
    <w:p w14:paraId="0E4E5FA3" w14:textId="77777777" w:rsidR="00F706C2" w:rsidRDefault="00F706C2" w:rsidP="00F706C2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b/>
          <w:sz w:val="56"/>
          <w:szCs w:val="56"/>
          <w:lang w:eastAsia="tr-TR"/>
        </w:rPr>
        <w:t>EĞİTİCİLERİN EĞİTİMİ PROGRAMI</w:t>
      </w:r>
    </w:p>
    <w:p w14:paraId="6FB7A8A2" w14:textId="77777777" w:rsidR="00F706C2" w:rsidRDefault="00F706C2"/>
    <w:p w14:paraId="73CD466F" w14:textId="77777777" w:rsidR="00F706C2" w:rsidRDefault="00F706C2"/>
    <w:p w14:paraId="25140CA2" w14:textId="77777777" w:rsidR="00F706C2" w:rsidRPr="002568D7" w:rsidRDefault="00F706C2">
      <w:pPr>
        <w:rPr>
          <w:b/>
        </w:rPr>
      </w:pPr>
      <w:r w:rsidRPr="002568D7">
        <w:rPr>
          <w:b/>
        </w:rPr>
        <w:t>GİRİŞ</w:t>
      </w:r>
    </w:p>
    <w:p w14:paraId="0D356385" w14:textId="0F158BDD" w:rsidR="00BD4220" w:rsidRDefault="00F706C2" w:rsidP="002568D7">
      <w:pPr>
        <w:jc w:val="both"/>
      </w:pPr>
      <w:r>
        <w:t>Üniversitemizde eğitim-öğretim kadrosunda yer alan öğretim elamanlarının yetkinliklerinin artırılmasına yönelik 202</w:t>
      </w:r>
      <w:r w:rsidR="00D5496E">
        <w:t>3</w:t>
      </w:r>
      <w:r>
        <w:t xml:space="preserve"> yılı</w:t>
      </w:r>
      <w:r w:rsidR="00D5496E">
        <w:t xml:space="preserve"> </w:t>
      </w:r>
      <w:r w:rsidR="00047823">
        <w:t xml:space="preserve">Bahar ve </w:t>
      </w:r>
      <w:r>
        <w:t>Güz yarıyıl</w:t>
      </w:r>
      <w:r w:rsidR="00047823">
        <w:t>ların</w:t>
      </w:r>
      <w:r>
        <w:t>da “Eğiticilerin Eğ</w:t>
      </w:r>
      <w:r w:rsidR="000958AB">
        <w:t>itimi Programı” düzenlenmektedir.</w:t>
      </w:r>
      <w:r>
        <w:t xml:space="preserve"> Eğitimlerin bir kısmı Kalite Koordinatörlüğü tarafından o</w:t>
      </w:r>
      <w:r w:rsidR="000958AB">
        <w:t>rganize edilir iken</w:t>
      </w:r>
      <w:r>
        <w:t xml:space="preserve"> </w:t>
      </w:r>
      <w:r w:rsidR="000958AB">
        <w:t>b</w:t>
      </w:r>
      <w:r>
        <w:t>ir kısmı ise eğitim-öğretim veren akademik birimlerimiz tarafından koordine edilerek, programın özelliğine</w:t>
      </w:r>
      <w:r w:rsidR="000958AB">
        <w:t xml:space="preserve"> göre uygulamalar yapılmıştır.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4"/>
        <w:gridCol w:w="2122"/>
        <w:gridCol w:w="1219"/>
        <w:gridCol w:w="1925"/>
        <w:gridCol w:w="972"/>
      </w:tblGrid>
      <w:tr w:rsidR="00BD4220" w:rsidRPr="00BD4220" w14:paraId="3414D1A2" w14:textId="77777777" w:rsidTr="00472151">
        <w:tc>
          <w:tcPr>
            <w:tcW w:w="2824" w:type="dxa"/>
            <w:shd w:val="clear" w:color="auto" w:fill="FFE599" w:themeFill="accent4" w:themeFillTint="66"/>
          </w:tcPr>
          <w:p w14:paraId="54378F6D" w14:textId="77777777" w:rsidR="00BD4220" w:rsidRPr="00BD4220" w:rsidRDefault="00BD4220" w:rsidP="002568D7">
            <w:pPr>
              <w:jc w:val="both"/>
              <w:rPr>
                <w:b/>
              </w:rPr>
            </w:pPr>
            <w:r w:rsidRPr="00BD4220">
              <w:rPr>
                <w:b/>
              </w:rPr>
              <w:t>KONU</w:t>
            </w:r>
          </w:p>
        </w:tc>
        <w:tc>
          <w:tcPr>
            <w:tcW w:w="2122" w:type="dxa"/>
            <w:shd w:val="clear" w:color="auto" w:fill="FFE599" w:themeFill="accent4" w:themeFillTint="66"/>
          </w:tcPr>
          <w:p w14:paraId="72862595" w14:textId="77777777" w:rsidR="00BD4220" w:rsidRPr="00BD4220" w:rsidRDefault="00BD4220" w:rsidP="002568D7">
            <w:pPr>
              <w:jc w:val="both"/>
              <w:rPr>
                <w:b/>
              </w:rPr>
            </w:pPr>
            <w:r w:rsidRPr="00BD4220">
              <w:rPr>
                <w:b/>
              </w:rPr>
              <w:t>EĞİTMEN</w:t>
            </w:r>
          </w:p>
        </w:tc>
        <w:tc>
          <w:tcPr>
            <w:tcW w:w="1219" w:type="dxa"/>
            <w:shd w:val="clear" w:color="auto" w:fill="FFE599" w:themeFill="accent4" w:themeFillTint="66"/>
          </w:tcPr>
          <w:p w14:paraId="1F5CAEEE" w14:textId="77777777" w:rsidR="00BD4220" w:rsidRPr="00BD4220" w:rsidRDefault="00BD4220" w:rsidP="002568D7">
            <w:pPr>
              <w:jc w:val="both"/>
              <w:rPr>
                <w:b/>
              </w:rPr>
            </w:pPr>
            <w:r w:rsidRPr="00BD4220">
              <w:rPr>
                <w:b/>
              </w:rPr>
              <w:t>TOPLANTI ORTAMI</w:t>
            </w:r>
          </w:p>
        </w:tc>
        <w:tc>
          <w:tcPr>
            <w:tcW w:w="1925" w:type="dxa"/>
            <w:shd w:val="clear" w:color="auto" w:fill="FFE599" w:themeFill="accent4" w:themeFillTint="66"/>
          </w:tcPr>
          <w:p w14:paraId="41AFA638" w14:textId="77777777" w:rsidR="00BD4220" w:rsidRPr="00BD4220" w:rsidRDefault="00BD4220" w:rsidP="002568D7">
            <w:pPr>
              <w:jc w:val="both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0A88904F" w14:textId="77777777" w:rsidR="00BD4220" w:rsidRPr="00BD4220" w:rsidRDefault="00BD4220" w:rsidP="002568D7">
            <w:pPr>
              <w:jc w:val="both"/>
              <w:rPr>
                <w:b/>
              </w:rPr>
            </w:pPr>
            <w:r w:rsidRPr="00BD4220">
              <w:rPr>
                <w:b/>
              </w:rPr>
              <w:t>SAAT</w:t>
            </w:r>
          </w:p>
        </w:tc>
      </w:tr>
      <w:tr w:rsidR="00BD4220" w14:paraId="19445509" w14:textId="77777777" w:rsidTr="00472151">
        <w:tc>
          <w:tcPr>
            <w:tcW w:w="2824" w:type="dxa"/>
            <w:vAlign w:val="bottom"/>
          </w:tcPr>
          <w:p w14:paraId="1DBB10C4" w14:textId="593C7A97" w:rsidR="00BD4220" w:rsidRPr="00F706C2" w:rsidRDefault="00472151" w:rsidP="00BD4220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Hibrit Eğitim Uygulamaları: Akran Eğitimi</w:t>
            </w:r>
          </w:p>
        </w:tc>
        <w:tc>
          <w:tcPr>
            <w:tcW w:w="2122" w:type="dxa"/>
          </w:tcPr>
          <w:p w14:paraId="2C7EEBAC" w14:textId="015779C5" w:rsidR="00BD4220" w:rsidRDefault="00472151" w:rsidP="00BD4220">
            <w:pPr>
              <w:jc w:val="both"/>
            </w:pPr>
            <w:r>
              <w:t>Doç. Dr. Serkan TAŞ</w:t>
            </w:r>
          </w:p>
        </w:tc>
        <w:tc>
          <w:tcPr>
            <w:tcW w:w="1219" w:type="dxa"/>
          </w:tcPr>
          <w:p w14:paraId="1C23EF5E" w14:textId="5A959580" w:rsidR="00BD4220" w:rsidRDefault="00472151" w:rsidP="00BD4220">
            <w:pPr>
              <w:jc w:val="both"/>
            </w:pPr>
            <w:r>
              <w:t>Yüzyüze</w:t>
            </w:r>
          </w:p>
        </w:tc>
        <w:tc>
          <w:tcPr>
            <w:tcW w:w="1925" w:type="dxa"/>
          </w:tcPr>
          <w:p w14:paraId="29A2A05F" w14:textId="3445BFB2" w:rsidR="00BD4220" w:rsidRDefault="00472151" w:rsidP="00BD4220">
            <w:pPr>
              <w:jc w:val="both"/>
            </w:pPr>
            <w:r>
              <w:t>03.04.2023</w:t>
            </w:r>
          </w:p>
        </w:tc>
        <w:tc>
          <w:tcPr>
            <w:tcW w:w="972" w:type="dxa"/>
          </w:tcPr>
          <w:p w14:paraId="5EEF3154" w14:textId="460A9A76" w:rsidR="00BD4220" w:rsidRDefault="00472151" w:rsidP="00BD4220">
            <w:pPr>
              <w:jc w:val="both"/>
            </w:pPr>
            <w:r>
              <w:t>14.00</w:t>
            </w:r>
          </w:p>
        </w:tc>
      </w:tr>
      <w:tr w:rsidR="00AC5708" w14:paraId="5B7EB761" w14:textId="77777777" w:rsidTr="00472151">
        <w:tc>
          <w:tcPr>
            <w:tcW w:w="2824" w:type="dxa"/>
            <w:vAlign w:val="bottom"/>
          </w:tcPr>
          <w:p w14:paraId="7E4C2F62" w14:textId="4E584AA5" w:rsidR="00AC5708" w:rsidRDefault="00AC5708" w:rsidP="00BD4220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Sunum Teknikleri</w:t>
            </w:r>
          </w:p>
        </w:tc>
        <w:tc>
          <w:tcPr>
            <w:tcW w:w="2122" w:type="dxa"/>
          </w:tcPr>
          <w:p w14:paraId="4BC2CF9E" w14:textId="65CA29E1" w:rsidR="00AC5708" w:rsidRDefault="00AC5708" w:rsidP="00BD4220">
            <w:pPr>
              <w:jc w:val="both"/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Dr. Öğr. Üyesi Behire SANÇAR</w:t>
            </w:r>
          </w:p>
        </w:tc>
        <w:tc>
          <w:tcPr>
            <w:tcW w:w="1219" w:type="dxa"/>
          </w:tcPr>
          <w:p w14:paraId="0BA3B48C" w14:textId="6D80DE40" w:rsidR="00AC5708" w:rsidRDefault="00AC5708" w:rsidP="00BD4220">
            <w:pPr>
              <w:jc w:val="both"/>
            </w:pPr>
            <w:r>
              <w:t>Yüzyüze</w:t>
            </w:r>
          </w:p>
        </w:tc>
        <w:tc>
          <w:tcPr>
            <w:tcW w:w="1925" w:type="dxa"/>
          </w:tcPr>
          <w:p w14:paraId="225211AA" w14:textId="3D78D1DC" w:rsidR="00AC5708" w:rsidRDefault="00AC5708" w:rsidP="00BD4220">
            <w:pPr>
              <w:jc w:val="both"/>
            </w:pPr>
            <w:r>
              <w:t>13.09.2023</w:t>
            </w:r>
          </w:p>
        </w:tc>
        <w:tc>
          <w:tcPr>
            <w:tcW w:w="972" w:type="dxa"/>
          </w:tcPr>
          <w:p w14:paraId="417C6014" w14:textId="5DD60207" w:rsidR="00AC5708" w:rsidRDefault="00AC5708" w:rsidP="00BD4220">
            <w:pPr>
              <w:jc w:val="both"/>
            </w:pPr>
            <w:r>
              <w:t>14.00</w:t>
            </w:r>
          </w:p>
        </w:tc>
      </w:tr>
      <w:tr w:rsidR="00472151" w14:paraId="69F29617" w14:textId="77777777" w:rsidTr="00472151">
        <w:tc>
          <w:tcPr>
            <w:tcW w:w="2824" w:type="dxa"/>
            <w:vAlign w:val="bottom"/>
          </w:tcPr>
          <w:p w14:paraId="6D7EF4DC" w14:textId="6E0E51EF" w:rsidR="00472151" w:rsidRPr="00F706C2" w:rsidRDefault="00472151" w:rsidP="00472151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Bireysel Algı Yönetimi</w:t>
            </w:r>
          </w:p>
        </w:tc>
        <w:tc>
          <w:tcPr>
            <w:tcW w:w="2122" w:type="dxa"/>
          </w:tcPr>
          <w:p w14:paraId="3A849DC6" w14:textId="366A2933" w:rsidR="00472151" w:rsidRDefault="00472151" w:rsidP="00472151">
            <w:pPr>
              <w:jc w:val="both"/>
            </w:pPr>
            <w:r>
              <w:t>Doç. Dr. İbrahim BAŞHAN</w:t>
            </w:r>
          </w:p>
        </w:tc>
        <w:tc>
          <w:tcPr>
            <w:tcW w:w="1219" w:type="dxa"/>
          </w:tcPr>
          <w:p w14:paraId="0CA58688" w14:textId="21BB483F" w:rsidR="00472151" w:rsidRDefault="00472151" w:rsidP="00472151">
            <w:pPr>
              <w:jc w:val="both"/>
            </w:pPr>
            <w:r>
              <w:t>Yüzyüze</w:t>
            </w:r>
          </w:p>
        </w:tc>
        <w:tc>
          <w:tcPr>
            <w:tcW w:w="1925" w:type="dxa"/>
          </w:tcPr>
          <w:p w14:paraId="28CF4DA3" w14:textId="77777777" w:rsidR="00472151" w:rsidRDefault="00472151" w:rsidP="00472151">
            <w:pPr>
              <w:jc w:val="both"/>
            </w:pPr>
            <w:r>
              <w:t xml:space="preserve">07.11.2023 </w:t>
            </w:r>
          </w:p>
          <w:p w14:paraId="79F29693" w14:textId="33E23B42" w:rsidR="00472151" w:rsidRDefault="00472151" w:rsidP="00472151">
            <w:pPr>
              <w:jc w:val="both"/>
            </w:pPr>
            <w:r>
              <w:t>Salı</w:t>
            </w:r>
          </w:p>
        </w:tc>
        <w:tc>
          <w:tcPr>
            <w:tcW w:w="972" w:type="dxa"/>
          </w:tcPr>
          <w:p w14:paraId="6A877724" w14:textId="0908330A" w:rsidR="00472151" w:rsidRDefault="00472151" w:rsidP="00472151">
            <w:pPr>
              <w:jc w:val="both"/>
            </w:pPr>
            <w:r>
              <w:t>10:00</w:t>
            </w:r>
          </w:p>
        </w:tc>
      </w:tr>
      <w:tr w:rsidR="00472151" w14:paraId="35F9ADC5" w14:textId="77777777" w:rsidTr="00472151">
        <w:tc>
          <w:tcPr>
            <w:tcW w:w="2824" w:type="dxa"/>
            <w:vAlign w:val="bottom"/>
          </w:tcPr>
          <w:p w14:paraId="1A74CD6B" w14:textId="68E057DC" w:rsidR="00472151" w:rsidRPr="00F706C2" w:rsidRDefault="00472151" w:rsidP="00472151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BAP-BEDEK Eğitimi</w:t>
            </w:r>
          </w:p>
        </w:tc>
        <w:tc>
          <w:tcPr>
            <w:tcW w:w="2122" w:type="dxa"/>
          </w:tcPr>
          <w:p w14:paraId="0DF94C47" w14:textId="2D1C9982" w:rsidR="00472151" w:rsidRDefault="00472151" w:rsidP="00472151">
            <w:pPr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Prof. Dr. Yüksel ÖZDEMİR</w:t>
            </w:r>
          </w:p>
        </w:tc>
        <w:tc>
          <w:tcPr>
            <w:tcW w:w="1219" w:type="dxa"/>
          </w:tcPr>
          <w:p w14:paraId="2FF0016E" w14:textId="6F90C578" w:rsidR="00472151" w:rsidRDefault="00472151" w:rsidP="00472151">
            <w:pPr>
              <w:jc w:val="both"/>
            </w:pPr>
            <w:r>
              <w:t>Yüzyüze</w:t>
            </w:r>
          </w:p>
        </w:tc>
        <w:tc>
          <w:tcPr>
            <w:tcW w:w="1925" w:type="dxa"/>
          </w:tcPr>
          <w:p w14:paraId="042EDB69" w14:textId="77777777" w:rsidR="00472151" w:rsidRDefault="00472151" w:rsidP="00472151">
            <w:pPr>
              <w:jc w:val="both"/>
            </w:pPr>
            <w:r>
              <w:t>11.12.2023</w:t>
            </w:r>
          </w:p>
          <w:p w14:paraId="634BAC62" w14:textId="14A3EEF7" w:rsidR="00472151" w:rsidRDefault="00472151" w:rsidP="00472151">
            <w:pPr>
              <w:jc w:val="both"/>
            </w:pPr>
            <w:r>
              <w:t xml:space="preserve"> Pazartesi</w:t>
            </w:r>
          </w:p>
        </w:tc>
        <w:tc>
          <w:tcPr>
            <w:tcW w:w="972" w:type="dxa"/>
          </w:tcPr>
          <w:p w14:paraId="69211A45" w14:textId="29B76791" w:rsidR="00472151" w:rsidRDefault="00472151" w:rsidP="00472151">
            <w:pPr>
              <w:jc w:val="both"/>
            </w:pPr>
            <w:r>
              <w:t>14:00</w:t>
            </w:r>
          </w:p>
        </w:tc>
      </w:tr>
      <w:tr w:rsidR="00472151" w14:paraId="21396FA6" w14:textId="77777777" w:rsidTr="00472151">
        <w:tc>
          <w:tcPr>
            <w:tcW w:w="2824" w:type="dxa"/>
            <w:vAlign w:val="bottom"/>
          </w:tcPr>
          <w:p w14:paraId="310C1328" w14:textId="3FD7613B" w:rsidR="00472151" w:rsidRDefault="00472151" w:rsidP="00472151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Liderlik Eğitimi</w:t>
            </w:r>
          </w:p>
        </w:tc>
        <w:tc>
          <w:tcPr>
            <w:tcW w:w="2122" w:type="dxa"/>
          </w:tcPr>
          <w:p w14:paraId="3747AF90" w14:textId="63B47CC8" w:rsidR="00472151" w:rsidRDefault="00472151" w:rsidP="00472151">
            <w:pPr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Dr. Öğr. Üyesi Behire SANÇAR</w:t>
            </w:r>
          </w:p>
        </w:tc>
        <w:tc>
          <w:tcPr>
            <w:tcW w:w="1219" w:type="dxa"/>
          </w:tcPr>
          <w:p w14:paraId="54270379" w14:textId="2D7DB384" w:rsidR="00472151" w:rsidRDefault="00472151" w:rsidP="00472151">
            <w:pPr>
              <w:jc w:val="both"/>
            </w:pPr>
            <w:r>
              <w:t>Yüzyüze</w:t>
            </w:r>
          </w:p>
        </w:tc>
        <w:tc>
          <w:tcPr>
            <w:tcW w:w="1925" w:type="dxa"/>
          </w:tcPr>
          <w:p w14:paraId="4A5C90F7" w14:textId="77777777" w:rsidR="00472151" w:rsidRDefault="00472151" w:rsidP="00472151">
            <w:pPr>
              <w:jc w:val="both"/>
            </w:pPr>
            <w:r>
              <w:t xml:space="preserve">13.12.2023 </w:t>
            </w:r>
          </w:p>
          <w:p w14:paraId="77BD22D4" w14:textId="5C322E8B" w:rsidR="00472151" w:rsidRDefault="00472151" w:rsidP="00472151">
            <w:pPr>
              <w:jc w:val="both"/>
            </w:pPr>
            <w:r>
              <w:t>Çarşamba</w:t>
            </w:r>
          </w:p>
        </w:tc>
        <w:tc>
          <w:tcPr>
            <w:tcW w:w="972" w:type="dxa"/>
          </w:tcPr>
          <w:p w14:paraId="2DEE121B" w14:textId="0C306A08" w:rsidR="00472151" w:rsidRDefault="00472151" w:rsidP="00472151">
            <w:pPr>
              <w:jc w:val="both"/>
            </w:pPr>
            <w:r>
              <w:t>12:30</w:t>
            </w:r>
          </w:p>
        </w:tc>
      </w:tr>
      <w:tr w:rsidR="00472151" w14:paraId="5E63CF74" w14:textId="77777777" w:rsidTr="00472151">
        <w:tc>
          <w:tcPr>
            <w:tcW w:w="2824" w:type="dxa"/>
            <w:vAlign w:val="bottom"/>
          </w:tcPr>
          <w:p w14:paraId="337D04FA" w14:textId="2E8125B0" w:rsidR="00472151" w:rsidRDefault="00472151" w:rsidP="00472151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Eğitimde Kullanılan Ölçme Yöntemleri</w:t>
            </w:r>
          </w:p>
        </w:tc>
        <w:tc>
          <w:tcPr>
            <w:tcW w:w="2122" w:type="dxa"/>
          </w:tcPr>
          <w:p w14:paraId="5E34C435" w14:textId="1EF2B16A" w:rsidR="00472151" w:rsidRDefault="00472151" w:rsidP="00472151">
            <w:pPr>
              <w:jc w:val="both"/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Öğr.Gör.Ece BÜLBÜL</w:t>
            </w:r>
          </w:p>
        </w:tc>
        <w:tc>
          <w:tcPr>
            <w:tcW w:w="1219" w:type="dxa"/>
          </w:tcPr>
          <w:p w14:paraId="295819D8" w14:textId="30DABCBE" w:rsidR="00472151" w:rsidRDefault="00472151" w:rsidP="00472151">
            <w:pPr>
              <w:jc w:val="both"/>
            </w:pPr>
            <w:r>
              <w:t>Yüzyüze</w:t>
            </w:r>
          </w:p>
        </w:tc>
        <w:tc>
          <w:tcPr>
            <w:tcW w:w="1925" w:type="dxa"/>
          </w:tcPr>
          <w:p w14:paraId="33E43F39" w14:textId="7FA41A06" w:rsidR="00472151" w:rsidRDefault="00472151" w:rsidP="00472151">
            <w:pPr>
              <w:jc w:val="both"/>
            </w:pPr>
            <w:r>
              <w:t>29.11.2023</w:t>
            </w:r>
          </w:p>
        </w:tc>
        <w:tc>
          <w:tcPr>
            <w:tcW w:w="972" w:type="dxa"/>
          </w:tcPr>
          <w:p w14:paraId="565A39AF" w14:textId="41C05EAC" w:rsidR="00472151" w:rsidRDefault="00472151" w:rsidP="00472151">
            <w:pPr>
              <w:jc w:val="both"/>
            </w:pPr>
            <w:r>
              <w:t>14.00</w:t>
            </w:r>
          </w:p>
        </w:tc>
      </w:tr>
    </w:tbl>
    <w:p w14:paraId="770A8B0E" w14:textId="77777777" w:rsidR="00BD4220" w:rsidRDefault="00BD4220" w:rsidP="002568D7">
      <w:pPr>
        <w:jc w:val="both"/>
      </w:pPr>
    </w:p>
    <w:p w14:paraId="6A8580E9" w14:textId="77777777" w:rsidR="006B2B94" w:rsidRDefault="006B2B94" w:rsidP="002568D7">
      <w:pPr>
        <w:jc w:val="both"/>
      </w:pPr>
      <w:r>
        <w:t>Akademik birimler tarafından yapılacak faaliyetler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8"/>
        <w:gridCol w:w="2050"/>
        <w:gridCol w:w="3964"/>
      </w:tblGrid>
      <w:tr w:rsidR="00B355BC" w14:paraId="65313E30" w14:textId="77777777" w:rsidTr="006B2B94">
        <w:tc>
          <w:tcPr>
            <w:tcW w:w="3048" w:type="dxa"/>
            <w:vAlign w:val="bottom"/>
          </w:tcPr>
          <w:p w14:paraId="1EAF48FB" w14:textId="77777777" w:rsidR="00B355BC" w:rsidRPr="00F706C2" w:rsidRDefault="00B355BC" w:rsidP="00B355BC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F706C2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Akran Değerlendirilmesi</w:t>
            </w:r>
          </w:p>
        </w:tc>
        <w:tc>
          <w:tcPr>
            <w:tcW w:w="2050" w:type="dxa"/>
            <w:vMerge w:val="restart"/>
          </w:tcPr>
          <w:p w14:paraId="458F92F6" w14:textId="77777777" w:rsidR="00B355BC" w:rsidRDefault="00B355BC" w:rsidP="00B355BC">
            <w:r>
              <w:t>Akademik Birimlerin bölüm/programlar</w:t>
            </w:r>
          </w:p>
        </w:tc>
        <w:tc>
          <w:tcPr>
            <w:tcW w:w="3964" w:type="dxa"/>
            <w:vMerge w:val="restart"/>
          </w:tcPr>
          <w:p w14:paraId="3005AFAD" w14:textId="77777777" w:rsidR="00B355BC" w:rsidRDefault="00B355BC" w:rsidP="00B355BC">
            <w:r>
              <w:t>Mayıs-Haziran-Temmuz aylarında program bazında düzenlenecek program çerçevesinde uygulamalar yapılacaktır</w:t>
            </w:r>
          </w:p>
        </w:tc>
      </w:tr>
      <w:tr w:rsidR="00B355BC" w14:paraId="261F970A" w14:textId="77777777" w:rsidTr="006B2B94">
        <w:tc>
          <w:tcPr>
            <w:tcW w:w="3048" w:type="dxa"/>
            <w:vAlign w:val="bottom"/>
          </w:tcPr>
          <w:p w14:paraId="2D2B9613" w14:textId="77777777" w:rsidR="00B355BC" w:rsidRPr="00F706C2" w:rsidRDefault="00B355BC" w:rsidP="00B355BC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F706C2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Deneyim Paylaşımı</w:t>
            </w:r>
          </w:p>
        </w:tc>
        <w:tc>
          <w:tcPr>
            <w:tcW w:w="2050" w:type="dxa"/>
            <w:vMerge/>
          </w:tcPr>
          <w:p w14:paraId="7C291A2F" w14:textId="77777777" w:rsidR="00B355BC" w:rsidRDefault="00B355BC" w:rsidP="00B355BC">
            <w:pPr>
              <w:jc w:val="both"/>
            </w:pPr>
          </w:p>
        </w:tc>
        <w:tc>
          <w:tcPr>
            <w:tcW w:w="3964" w:type="dxa"/>
            <w:vMerge/>
          </w:tcPr>
          <w:p w14:paraId="4FDE819F" w14:textId="77777777" w:rsidR="00B355BC" w:rsidRDefault="00B355BC" w:rsidP="00B355BC">
            <w:pPr>
              <w:jc w:val="both"/>
            </w:pPr>
          </w:p>
        </w:tc>
      </w:tr>
      <w:tr w:rsidR="00B355BC" w14:paraId="4D6413D4" w14:textId="77777777" w:rsidTr="006B2B94">
        <w:tc>
          <w:tcPr>
            <w:tcW w:w="3048" w:type="dxa"/>
            <w:vAlign w:val="bottom"/>
          </w:tcPr>
          <w:p w14:paraId="24F23227" w14:textId="77777777" w:rsidR="00B355BC" w:rsidRPr="00F706C2" w:rsidRDefault="00B355BC" w:rsidP="00B355BC">
            <w:pPr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</w:pPr>
            <w:r w:rsidRPr="00F706C2">
              <w:rPr>
                <w:rFonts w:eastAsia="Times New Roman" w:cs="Calibri"/>
                <w:color w:val="000000"/>
                <w:sz w:val="22"/>
                <w:szCs w:val="22"/>
                <w:lang w:eastAsia="tr-TR"/>
              </w:rPr>
              <w:t>Atölye Çalışmaları</w:t>
            </w:r>
          </w:p>
        </w:tc>
        <w:tc>
          <w:tcPr>
            <w:tcW w:w="2050" w:type="dxa"/>
            <w:vMerge/>
          </w:tcPr>
          <w:p w14:paraId="7A7ABBA2" w14:textId="77777777" w:rsidR="00B355BC" w:rsidRDefault="00B355BC" w:rsidP="00B355BC">
            <w:pPr>
              <w:jc w:val="both"/>
            </w:pPr>
          </w:p>
        </w:tc>
        <w:tc>
          <w:tcPr>
            <w:tcW w:w="3964" w:type="dxa"/>
            <w:vMerge/>
          </w:tcPr>
          <w:p w14:paraId="517D4244" w14:textId="77777777" w:rsidR="00B355BC" w:rsidRDefault="00B355BC" w:rsidP="00B355BC">
            <w:pPr>
              <w:jc w:val="both"/>
            </w:pPr>
          </w:p>
        </w:tc>
      </w:tr>
    </w:tbl>
    <w:p w14:paraId="13597FCA" w14:textId="77777777" w:rsidR="00F706C2" w:rsidRDefault="00F706C2" w:rsidP="002568D7">
      <w:pPr>
        <w:jc w:val="both"/>
      </w:pPr>
      <w:r>
        <w:fldChar w:fldCharType="begin"/>
      </w:r>
      <w:r>
        <w:instrText xml:space="preserve"> LINK Excel.Sheet.12 "C:\\Users\\yüksel\\Desktop\\Kalite Kordinatörlüğü\\Kopya KALİTE KOORD İŞ-ZAMAN V2.xlsx" "Eğiticilerin Eğitimi!R1C3:R10C10" \a \f 4 \h  \* MERGEFORMAT </w:instrText>
      </w:r>
      <w:r>
        <w:fldChar w:fldCharType="separate"/>
      </w:r>
    </w:p>
    <w:p w14:paraId="6B881EB4" w14:textId="77777777" w:rsidR="00F706C2" w:rsidRDefault="00F706C2">
      <w:r>
        <w:fldChar w:fldCharType="end"/>
      </w:r>
    </w:p>
    <w:p w14:paraId="600ED3AD" w14:textId="77777777" w:rsidR="000958AB" w:rsidRDefault="000958AB"/>
    <w:p w14:paraId="33DB9074" w14:textId="77777777" w:rsidR="000958AB" w:rsidRDefault="000958AB"/>
    <w:p w14:paraId="09418E9B" w14:textId="77777777" w:rsidR="000958AB" w:rsidRDefault="000958AB"/>
    <w:p w14:paraId="33088955" w14:textId="77777777" w:rsidR="000958AB" w:rsidRDefault="000958AB"/>
    <w:p w14:paraId="0F4DD967" w14:textId="77777777" w:rsidR="00D5496E" w:rsidRDefault="00D5496E"/>
    <w:p w14:paraId="69893E1E" w14:textId="77777777" w:rsidR="000958AB" w:rsidRDefault="000958AB"/>
    <w:p w14:paraId="51210699" w14:textId="77777777" w:rsidR="000958AB" w:rsidRPr="00910686" w:rsidRDefault="000958AB">
      <w:pPr>
        <w:rPr>
          <w:b/>
        </w:rPr>
      </w:pPr>
      <w:r w:rsidRPr="00910686">
        <w:rPr>
          <w:b/>
        </w:rPr>
        <w:t>EĞİTİCİLERİN EĞİTİMİ</w:t>
      </w:r>
      <w:r w:rsidR="00910686" w:rsidRPr="00910686">
        <w:rPr>
          <w:b/>
        </w:rPr>
        <w:t xml:space="preserve"> PROGRAMI</w:t>
      </w:r>
      <w:r w:rsidRPr="00910686">
        <w:rPr>
          <w:b/>
        </w:rPr>
        <w:t xml:space="preserve"> </w:t>
      </w:r>
    </w:p>
    <w:p w14:paraId="7B070587" w14:textId="77777777" w:rsidR="000958AB" w:rsidRPr="00472151" w:rsidRDefault="000958AB" w:rsidP="000958AB">
      <w:pPr>
        <w:pStyle w:val="ListeParagraf"/>
        <w:numPr>
          <w:ilvl w:val="0"/>
          <w:numId w:val="1"/>
        </w:numPr>
        <w:rPr>
          <w:b/>
        </w:rPr>
      </w:pPr>
      <w:r w:rsidRPr="00472151">
        <w:rPr>
          <w:b/>
        </w:rPr>
        <w:t>Uzaktan Eğitim Uygulamaları Deneyim Paylaşımı</w:t>
      </w:r>
    </w:p>
    <w:p w14:paraId="6688958B" w14:textId="77777777" w:rsidR="00BB7674" w:rsidRDefault="00BB7674" w:rsidP="00BB7674">
      <w:pPr>
        <w:pStyle w:val="ListeParagraf"/>
        <w:rPr>
          <w:b/>
          <w:highlight w:val="yellow"/>
        </w:rPr>
      </w:pPr>
    </w:p>
    <w:p w14:paraId="10565FC4" w14:textId="11569331" w:rsidR="002261DC" w:rsidRPr="00054977" w:rsidRDefault="00054977" w:rsidP="00054977">
      <w:pPr>
        <w:pStyle w:val="ListeParagraf"/>
        <w:jc w:val="both"/>
        <w:rPr>
          <w:bCs/>
        </w:rPr>
      </w:pPr>
      <w:r w:rsidRPr="00054977">
        <w:rPr>
          <w:bCs/>
        </w:rPr>
        <w:t xml:space="preserve">3 Nisan 2023 tarihinde </w:t>
      </w:r>
      <w:r w:rsidR="00BB7674" w:rsidRPr="00054977">
        <w:rPr>
          <w:bCs/>
        </w:rPr>
        <w:t>Doç</w:t>
      </w:r>
      <w:r w:rsidRPr="00054977">
        <w:rPr>
          <w:bCs/>
        </w:rPr>
        <w:t xml:space="preserve">. </w:t>
      </w:r>
      <w:r w:rsidR="002261DC" w:rsidRPr="00054977">
        <w:rPr>
          <w:bCs/>
        </w:rPr>
        <w:t>Dr</w:t>
      </w:r>
      <w:r w:rsidRPr="00054977">
        <w:rPr>
          <w:bCs/>
        </w:rPr>
        <w:t>.</w:t>
      </w:r>
      <w:r w:rsidR="002261DC" w:rsidRPr="00054977">
        <w:rPr>
          <w:bCs/>
        </w:rPr>
        <w:t xml:space="preserve"> Serkan </w:t>
      </w:r>
      <w:r w:rsidRPr="00054977">
        <w:rPr>
          <w:bCs/>
        </w:rPr>
        <w:t>TAŞ</w:t>
      </w:r>
      <w:r w:rsidR="002261DC" w:rsidRPr="00054977">
        <w:rPr>
          <w:bCs/>
        </w:rPr>
        <w:t xml:space="preserve"> tarafından</w:t>
      </w:r>
      <w:r w:rsidRPr="00054977">
        <w:rPr>
          <w:bCs/>
        </w:rPr>
        <w:t xml:space="preserve"> </w:t>
      </w:r>
      <w:r w:rsidR="00BB7674" w:rsidRPr="00054977">
        <w:rPr>
          <w:bCs/>
        </w:rPr>
        <w:t xml:space="preserve">6 Şubat 2023 </w:t>
      </w:r>
      <w:r w:rsidR="002261DC" w:rsidRPr="00054977">
        <w:rPr>
          <w:bCs/>
        </w:rPr>
        <w:t>deprem</w:t>
      </w:r>
      <w:r w:rsidR="00BB7674" w:rsidRPr="00054977">
        <w:rPr>
          <w:bCs/>
        </w:rPr>
        <w:t xml:space="preserve">i </w:t>
      </w:r>
      <w:r w:rsidR="002261DC" w:rsidRPr="00054977">
        <w:rPr>
          <w:bCs/>
        </w:rPr>
        <w:t>nedeniyle onl</w:t>
      </w:r>
      <w:r w:rsidR="00BB7674" w:rsidRPr="00054977">
        <w:rPr>
          <w:bCs/>
        </w:rPr>
        <w:t>ine</w:t>
      </w:r>
      <w:r w:rsidR="002261DC" w:rsidRPr="00054977">
        <w:rPr>
          <w:bCs/>
        </w:rPr>
        <w:t xml:space="preserve"> eğitime geçilmiş olması sonucunda </w:t>
      </w:r>
      <w:r w:rsidRPr="00054977">
        <w:rPr>
          <w:bCs/>
        </w:rPr>
        <w:t>‘</w:t>
      </w:r>
      <w:r w:rsidRPr="00054977">
        <w:rPr>
          <w:rFonts w:eastAsia="Times New Roman" w:cs="Calibri"/>
          <w:color w:val="000000"/>
          <w:lang w:eastAsia="tr-TR"/>
        </w:rPr>
        <w:t>Hibrit Eğitim Uygulamaları: Akran Eğitimi</w:t>
      </w:r>
      <w:r>
        <w:rPr>
          <w:bCs/>
        </w:rPr>
        <w:t>’</w:t>
      </w:r>
      <w:r w:rsidRPr="00054977">
        <w:rPr>
          <w:bCs/>
        </w:rPr>
        <w:t xml:space="preserve"> isimli </w:t>
      </w:r>
      <w:r w:rsidR="002261DC" w:rsidRPr="00054977">
        <w:rPr>
          <w:bCs/>
        </w:rPr>
        <w:t>uzaktan eğitime interaktif katılımı sağlama konulu eğitim düzenlenmiştir</w:t>
      </w:r>
      <w:r w:rsidR="00BB7674" w:rsidRPr="00054977">
        <w:rPr>
          <w:bCs/>
        </w:rPr>
        <w:t>.</w:t>
      </w:r>
    </w:p>
    <w:p w14:paraId="6E8C1E5D" w14:textId="77777777" w:rsidR="00472151" w:rsidRDefault="00472151" w:rsidP="002261DC">
      <w:pPr>
        <w:pStyle w:val="ListeParagraf"/>
        <w:rPr>
          <w:b/>
        </w:rPr>
      </w:pPr>
    </w:p>
    <w:p w14:paraId="7DCC733D" w14:textId="7D303FFD" w:rsidR="00472151" w:rsidRDefault="00472151" w:rsidP="0047215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 Merkezli Öğrenme</w:t>
      </w:r>
    </w:p>
    <w:p w14:paraId="7634DD54" w14:textId="77777777" w:rsidR="00472151" w:rsidRDefault="00472151" w:rsidP="00472151">
      <w:pPr>
        <w:pStyle w:val="ListeParagraf"/>
        <w:rPr>
          <w:b/>
        </w:rPr>
      </w:pPr>
    </w:p>
    <w:p w14:paraId="4A2AA22D" w14:textId="1D98B4AD" w:rsidR="000958AB" w:rsidRPr="00054977" w:rsidRDefault="00472151" w:rsidP="00054977">
      <w:pPr>
        <w:pStyle w:val="ListeParagraf"/>
        <w:jc w:val="both"/>
        <w:rPr>
          <w:rFonts w:asciiTheme="minorHAnsi" w:hAnsiTheme="minorHAnsi" w:cstheme="minorHAnsi"/>
          <w:highlight w:val="yellow"/>
        </w:rPr>
      </w:pPr>
      <w:r w:rsidRPr="00054977">
        <w:rPr>
          <w:rFonts w:asciiTheme="minorHAnsi" w:hAnsiTheme="minorHAnsi" w:cstheme="minorHAnsi"/>
          <w:color w:val="222222"/>
          <w:shd w:val="clear" w:color="auto" w:fill="FFFFFF"/>
        </w:rPr>
        <w:t xml:space="preserve">Üniversitemiz Öğrenme-Öğretme Koordinatörlüğünün planlı faaliyetleri kapsamında  29 Kasım 2023 </w:t>
      </w:r>
      <w:r w:rsidR="00054977" w:rsidRPr="00054977">
        <w:rPr>
          <w:rFonts w:asciiTheme="minorHAnsi" w:hAnsiTheme="minorHAnsi" w:cstheme="minorHAnsi"/>
          <w:color w:val="222222"/>
          <w:shd w:val="clear" w:color="auto" w:fill="FFFFFF"/>
        </w:rPr>
        <w:t xml:space="preserve">tarihinde tüm üniversite personellerine yönelik </w:t>
      </w:r>
      <w:r w:rsidR="00054977">
        <w:rPr>
          <w:rFonts w:asciiTheme="minorHAnsi" w:hAnsiTheme="minorHAnsi" w:cstheme="minorHAnsi"/>
          <w:color w:val="222222"/>
          <w:shd w:val="clear" w:color="auto" w:fill="FFFFFF"/>
        </w:rPr>
        <w:t xml:space="preserve">                </w:t>
      </w:r>
      <w:r w:rsidR="00054977" w:rsidRPr="00054977">
        <w:rPr>
          <w:rFonts w:asciiTheme="minorHAnsi" w:hAnsiTheme="minorHAnsi" w:cstheme="minorHAnsi"/>
          <w:color w:val="222222"/>
          <w:shd w:val="clear" w:color="auto" w:fill="FFFFFF"/>
        </w:rPr>
        <w:t xml:space="preserve">          </w:t>
      </w:r>
      <w:r w:rsidR="00047823">
        <w:rPr>
          <w:rFonts w:asciiTheme="minorHAnsi" w:hAnsiTheme="minorHAnsi" w:cstheme="minorHAnsi"/>
          <w:color w:val="222222"/>
          <w:shd w:val="clear" w:color="auto" w:fill="FFFFFF"/>
        </w:rPr>
        <w:t>‘</w:t>
      </w:r>
      <w:r w:rsidRPr="00054977">
        <w:rPr>
          <w:rFonts w:asciiTheme="minorHAnsi" w:hAnsiTheme="minorHAnsi" w:cstheme="minorHAnsi"/>
          <w:color w:val="222222"/>
          <w:shd w:val="clear" w:color="auto" w:fill="FFFFFF"/>
        </w:rPr>
        <w:t>Eğitimde Kullanılan Ölçme Yöntemleri</w:t>
      </w:r>
      <w:r w:rsidR="00047823">
        <w:rPr>
          <w:rFonts w:asciiTheme="minorHAnsi" w:hAnsiTheme="minorHAnsi" w:cstheme="minorHAnsi"/>
          <w:color w:val="222222"/>
          <w:shd w:val="clear" w:color="auto" w:fill="FFFFFF"/>
        </w:rPr>
        <w:t>’</w:t>
      </w:r>
      <w:r w:rsidR="0005497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54977">
        <w:rPr>
          <w:rFonts w:asciiTheme="minorHAnsi" w:hAnsiTheme="minorHAnsi" w:cstheme="minorHAnsi"/>
          <w:color w:val="222222"/>
          <w:shd w:val="clear" w:color="auto" w:fill="FFFFFF"/>
        </w:rPr>
        <w:t>konulu sunum</w:t>
      </w:r>
      <w:r w:rsidR="00054977" w:rsidRPr="0005497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54977">
        <w:rPr>
          <w:rFonts w:asciiTheme="minorHAnsi" w:hAnsiTheme="minorHAnsi" w:cstheme="minorHAnsi"/>
          <w:color w:val="222222"/>
          <w:shd w:val="clear" w:color="auto" w:fill="FFFFFF"/>
        </w:rPr>
        <w:t>Öğr.</w:t>
      </w:r>
      <w:r w:rsidR="00054977" w:rsidRPr="0005497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054977">
        <w:rPr>
          <w:rFonts w:asciiTheme="minorHAnsi" w:hAnsiTheme="minorHAnsi" w:cstheme="minorHAnsi"/>
          <w:color w:val="222222"/>
          <w:shd w:val="clear" w:color="auto" w:fill="FFFFFF"/>
        </w:rPr>
        <w:t>Gö</w:t>
      </w:r>
      <w:r w:rsidR="00054977" w:rsidRPr="00054977">
        <w:rPr>
          <w:rFonts w:asciiTheme="minorHAnsi" w:hAnsiTheme="minorHAnsi" w:cstheme="minorHAnsi"/>
          <w:color w:val="222222"/>
          <w:shd w:val="clear" w:color="auto" w:fill="FFFFFF"/>
        </w:rPr>
        <w:t xml:space="preserve">r. </w:t>
      </w:r>
      <w:r w:rsidRPr="00054977">
        <w:rPr>
          <w:rStyle w:val="il"/>
          <w:rFonts w:asciiTheme="minorHAnsi" w:hAnsiTheme="minorHAnsi" w:cstheme="minorHAnsi"/>
          <w:color w:val="222222"/>
          <w:shd w:val="clear" w:color="auto" w:fill="FFFFFF"/>
        </w:rPr>
        <w:t>Ece</w:t>
      </w:r>
      <w:r w:rsidRPr="00054977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54977">
        <w:rPr>
          <w:rStyle w:val="il"/>
          <w:rFonts w:asciiTheme="minorHAnsi" w:hAnsiTheme="minorHAnsi" w:cstheme="minorHAnsi"/>
          <w:color w:val="222222"/>
          <w:shd w:val="clear" w:color="auto" w:fill="FFFFFF"/>
        </w:rPr>
        <w:t>BÜLBÜL</w:t>
      </w:r>
      <w:r w:rsidRPr="00054977">
        <w:rPr>
          <w:rFonts w:asciiTheme="minorHAnsi" w:hAnsiTheme="minorHAnsi" w:cstheme="minorHAnsi"/>
          <w:color w:val="222222"/>
          <w:shd w:val="clear" w:color="auto" w:fill="FFFFFF"/>
        </w:rPr>
        <w:t xml:space="preserve"> tarafından </w:t>
      </w:r>
      <w:r w:rsidR="00054977" w:rsidRPr="00054977">
        <w:rPr>
          <w:rFonts w:asciiTheme="minorHAnsi" w:hAnsiTheme="minorHAnsi" w:cstheme="minorHAnsi"/>
          <w:color w:val="222222"/>
          <w:shd w:val="clear" w:color="auto" w:fill="FFFFFF"/>
        </w:rPr>
        <w:t xml:space="preserve">gerçekleştirilmiş ve </w:t>
      </w:r>
      <w:r w:rsidR="00054977">
        <w:rPr>
          <w:rFonts w:asciiTheme="minorHAnsi" w:hAnsiTheme="minorHAnsi" w:cstheme="minorHAnsi"/>
          <w:color w:val="222222"/>
          <w:shd w:val="clear" w:color="auto" w:fill="FFFFFF"/>
        </w:rPr>
        <w:t>yoğun katılım sağlanmıştır.</w:t>
      </w:r>
    </w:p>
    <w:p w14:paraId="4D12F85F" w14:textId="77777777" w:rsidR="002028EF" w:rsidRDefault="002028EF" w:rsidP="00910686">
      <w:pPr>
        <w:pStyle w:val="ListeParagraf"/>
      </w:pPr>
    </w:p>
    <w:p w14:paraId="6BCF20B6" w14:textId="77777777" w:rsidR="002028EF" w:rsidRDefault="002028EF" w:rsidP="00910686">
      <w:pPr>
        <w:pStyle w:val="ListeParagraf"/>
      </w:pPr>
    </w:p>
    <w:sectPr w:rsidR="002028EF" w:rsidSect="004B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334C" w14:textId="77777777" w:rsidR="004B674C" w:rsidRDefault="004B674C" w:rsidP="002568D7">
      <w:pPr>
        <w:spacing w:after="0" w:line="240" w:lineRule="auto"/>
      </w:pPr>
      <w:r>
        <w:separator/>
      </w:r>
    </w:p>
  </w:endnote>
  <w:endnote w:type="continuationSeparator" w:id="0">
    <w:p w14:paraId="3E9F2558" w14:textId="77777777" w:rsidR="004B674C" w:rsidRDefault="004B674C" w:rsidP="0025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65F" w14:textId="77777777" w:rsidR="004B674C" w:rsidRDefault="004B674C" w:rsidP="002568D7">
      <w:pPr>
        <w:spacing w:after="0" w:line="240" w:lineRule="auto"/>
      </w:pPr>
      <w:r>
        <w:separator/>
      </w:r>
    </w:p>
  </w:footnote>
  <w:footnote w:type="continuationSeparator" w:id="0">
    <w:p w14:paraId="0AEDC429" w14:textId="77777777" w:rsidR="004B674C" w:rsidRDefault="004B674C" w:rsidP="0025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7D78"/>
    <w:multiLevelType w:val="hybridMultilevel"/>
    <w:tmpl w:val="F6968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2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C2"/>
    <w:rsid w:val="00047823"/>
    <w:rsid w:val="00054977"/>
    <w:rsid w:val="00082B25"/>
    <w:rsid w:val="000958AB"/>
    <w:rsid w:val="000D18C8"/>
    <w:rsid w:val="002028EF"/>
    <w:rsid w:val="002261DC"/>
    <w:rsid w:val="002568D7"/>
    <w:rsid w:val="002D1E1A"/>
    <w:rsid w:val="00327758"/>
    <w:rsid w:val="003652B8"/>
    <w:rsid w:val="003B1FF5"/>
    <w:rsid w:val="00407E87"/>
    <w:rsid w:val="00472151"/>
    <w:rsid w:val="004B674C"/>
    <w:rsid w:val="006B2B94"/>
    <w:rsid w:val="006E1947"/>
    <w:rsid w:val="00744884"/>
    <w:rsid w:val="007C6E4F"/>
    <w:rsid w:val="007D12D6"/>
    <w:rsid w:val="008E1B27"/>
    <w:rsid w:val="00910686"/>
    <w:rsid w:val="00A02F07"/>
    <w:rsid w:val="00AB7F4D"/>
    <w:rsid w:val="00AC5708"/>
    <w:rsid w:val="00AF7B2E"/>
    <w:rsid w:val="00B355BC"/>
    <w:rsid w:val="00BB7674"/>
    <w:rsid w:val="00BD4220"/>
    <w:rsid w:val="00CF7CCA"/>
    <w:rsid w:val="00D5496E"/>
    <w:rsid w:val="00F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8ADC"/>
  <w15:chartTrackingRefBased/>
  <w15:docId w15:val="{A77D005F-5A8A-4418-86DA-12CCC6EB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7C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CF7CC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5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8D7"/>
  </w:style>
  <w:style w:type="paragraph" w:styleId="AltBilgi">
    <w:name w:val="footer"/>
    <w:basedOn w:val="Normal"/>
    <w:link w:val="AltBilgiChar"/>
    <w:uiPriority w:val="99"/>
    <w:unhideWhenUsed/>
    <w:rsid w:val="0025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8D7"/>
  </w:style>
  <w:style w:type="character" w:styleId="Kpr">
    <w:name w:val="Hyperlink"/>
    <w:basedOn w:val="VarsaylanParagrafYazTipi"/>
    <w:uiPriority w:val="99"/>
    <w:semiHidden/>
    <w:unhideWhenUsed/>
    <w:rsid w:val="002568D7"/>
    <w:rPr>
      <w:color w:val="0000FF"/>
      <w:u w:val="single"/>
    </w:rPr>
  </w:style>
  <w:style w:type="table" w:styleId="TabloKlavuzu">
    <w:name w:val="Table Grid"/>
    <w:basedOn w:val="NormalTablo"/>
    <w:uiPriority w:val="39"/>
    <w:rsid w:val="00BD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58AB"/>
    <w:pPr>
      <w:ind w:left="720"/>
      <w:contextualSpacing/>
    </w:pPr>
  </w:style>
  <w:style w:type="character" w:customStyle="1" w:styleId="il">
    <w:name w:val="il"/>
    <w:basedOn w:val="VarsaylanParagrafYazTipi"/>
    <w:rsid w:val="0047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Tolga Duman</cp:lastModifiedBy>
  <cp:revision>3</cp:revision>
  <dcterms:created xsi:type="dcterms:W3CDTF">2024-01-10T12:57:00Z</dcterms:created>
  <dcterms:modified xsi:type="dcterms:W3CDTF">2024-01-11T10:15:00Z</dcterms:modified>
</cp:coreProperties>
</file>